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DILES QUE TIENEN UN PADRE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142875</wp:posOffset>
            </wp:positionH>
            <wp:positionV relativeFrom="paragraph">
              <wp:posOffset>22136</wp:posOffset>
            </wp:positionV>
            <wp:extent cx="5231759" cy="4433888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6588" l="10465" r="28571" t="20469"/>
                    <a:stretch>
                      <a:fillRect/>
                    </a:stretch>
                  </pic:blipFill>
                  <pic:spPr>
                    <a:xfrm>
                      <a:off x="0" y="0"/>
                      <a:ext cx="5231759" cy="44338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uAae8YXOO4373aAA5M2ZGTMuvg==">CgMxLjA4AHIhMVlrVFdkbVZZVHVIRWQ0Z29OVXUwa2swRHJWUHJScDVQ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